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Leadership 105 lesson 10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Michael Trevino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3 immediate benefits of taking care of the poor are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God will promote our ministry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Word will hit the streets that our ministry is the place to get help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God will begin to send workers and resources to meet needs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have begin to help with the poor by not ignoring them and also doing outreach in the city of Pomona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